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adjustRightInd w:val="0"/>
        <w:snapToGrid w:val="0"/>
        <w:spacing w:line="600" w:lineRule="atLeas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</w:p>
    <w:p>
      <w:pPr>
        <w:spacing w:line="560" w:lineRule="atLeas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spacing w:line="560" w:lineRule="atLeast"/>
        <w:jc w:val="center"/>
        <w:rPr>
          <w:rFonts w:hint="eastAsia" w:ascii="Times New Roman" w:hAnsi="Times New Roman" w:eastAsia="方正小标宋_GBK" w:cs="Times New Roman"/>
          <w:kern w:val="0"/>
          <w:sz w:val="48"/>
          <w:szCs w:val="48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  <w:t>重庆市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首版次软件产品</w:t>
      </w: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  <w:t>申报书</w:t>
      </w:r>
    </w:p>
    <w:bookmarkEnd w:id="0"/>
    <w:p>
      <w:pPr>
        <w:spacing w:line="560" w:lineRule="atLeast"/>
        <w:jc w:val="center"/>
        <w:rPr>
          <w:rFonts w:hint="default"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第二批</w:t>
      </w:r>
      <w:r>
        <w:rPr>
          <w:rFonts w:hint="default" w:ascii="Times New Roman" w:hAnsi="Times New Roman" w:eastAsia="方正楷体_GBK" w:cs="Times New Roman"/>
          <w:kern w:val="0"/>
          <w:sz w:val="32"/>
          <w:szCs w:val="32"/>
        </w:rPr>
        <w:t>）</w:t>
      </w:r>
    </w:p>
    <w:p>
      <w:pPr>
        <w:spacing w:line="560" w:lineRule="atLeast"/>
        <w:ind w:firstLine="640"/>
        <w:jc w:val="left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spacing w:line="560" w:lineRule="atLeast"/>
        <w:ind w:firstLine="640"/>
        <w:jc w:val="left"/>
        <w:rPr>
          <w:rFonts w:hint="default" w:ascii="Times New Roman" w:hAnsi="Times New Roman" w:cs="Times New Roman"/>
          <w:b/>
          <w:bCs/>
          <w:kern w:val="0"/>
          <w:sz w:val="27"/>
        </w:rPr>
      </w:pPr>
    </w:p>
    <w:p>
      <w:pPr>
        <w:spacing w:line="560" w:lineRule="atLeast"/>
        <w:ind w:firstLine="64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tabs>
          <w:tab w:val="left" w:pos="1080"/>
          <w:tab w:val="righ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方正仿宋_GBK" w:cs="Times New Roman"/>
          <w:bCs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27"/>
          <w:szCs w:val="27"/>
        </w:rPr>
        <w:tab/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</w:rPr>
        <w:t>单位</w:t>
      </w:r>
      <w:r>
        <w:rPr>
          <w:rFonts w:hint="eastAsia" w:ascii="Times New Roman" w:hAnsi="Times New Roman" w:eastAsia="方正仿宋_GBK" w:cs="Times New Roman"/>
          <w:bCs/>
          <w:kern w:val="0"/>
          <w:sz w:val="30"/>
          <w:szCs w:val="30"/>
          <w:lang w:val="en-US" w:eastAsia="zh-CN"/>
        </w:rPr>
        <w:t>名称</w:t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</w:rPr>
        <w:t>：</w:t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  <w:u w:val="single"/>
        </w:rPr>
        <w:tab/>
      </w:r>
      <w:r>
        <w:rPr>
          <w:rFonts w:hint="eastAsia" w:ascii="Times New Roman" w:hAnsi="Times New Roman" w:eastAsia="方正仿宋_GBK" w:cs="Times New Roman"/>
          <w:bCs/>
          <w:kern w:val="0"/>
          <w:sz w:val="30"/>
          <w:szCs w:val="30"/>
          <w:u w:val="single"/>
          <w:lang w:eastAsia="zh-CN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1080"/>
          <w:tab w:val="righ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方正仿宋_GBK" w:cs="Times New Roman"/>
          <w:bCs/>
          <w:kern w:val="0"/>
          <w:sz w:val="30"/>
          <w:szCs w:val="30"/>
          <w:u w:val="single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</w:rPr>
        <w:tab/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</w:rPr>
        <w:t>联系人及电话：</w:t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  <w:u w:val="single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80"/>
          <w:tab w:val="right" w:pos="7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方正仿宋_GBK" w:cs="Times New Roman"/>
          <w:bCs/>
          <w:kern w:val="0"/>
          <w:sz w:val="27"/>
          <w:szCs w:val="27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</w:rPr>
        <w:tab/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</w:rPr>
        <w:t xml:space="preserve">填报日期： </w:t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</w:rPr>
        <w:t xml:space="preserve">年 </w:t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</w:rPr>
        <w:t>月</w:t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bCs/>
          <w:kern w:val="0"/>
          <w:sz w:val="30"/>
          <w:szCs w:val="30"/>
        </w:rPr>
        <w:t xml:space="preserve"> 日</w:t>
      </w:r>
    </w:p>
    <w:p>
      <w:pPr>
        <w:spacing w:line="560" w:lineRule="atLeast"/>
        <w:jc w:val="left"/>
        <w:rPr>
          <w:rFonts w:hint="default" w:ascii="Times New Roman" w:hAnsi="Times New Roman" w:cs="Times New Roman"/>
          <w:kern w:val="0"/>
          <w:sz w:val="32"/>
          <w:szCs w:val="27"/>
        </w:rPr>
      </w:pPr>
    </w:p>
    <w:p>
      <w:pPr>
        <w:spacing w:line="560" w:lineRule="atLeast"/>
        <w:ind w:firstLine="643"/>
        <w:jc w:val="left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spacing w:line="560" w:lineRule="atLeast"/>
        <w:ind w:firstLine="643"/>
        <w:jc w:val="left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spacing w:line="560" w:lineRule="atLeast"/>
        <w:ind w:firstLine="640"/>
        <w:jc w:val="left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pStyle w:val="6"/>
        <w:ind w:left="0" w:leftChars="0" w:firstLine="0" w:firstLineChars="0"/>
        <w:rPr>
          <w:rFonts w:hint="default"/>
        </w:rPr>
      </w:pPr>
    </w:p>
    <w:p>
      <w:pPr>
        <w:spacing w:line="560" w:lineRule="atLeast"/>
        <w:jc w:val="center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经济和信息化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  <w:t>委员会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印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制</w:t>
      </w:r>
    </w:p>
    <w:p>
      <w:pPr>
        <w:spacing w:line="560" w:lineRule="atLeast"/>
        <w:jc w:val="center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 xml:space="preserve">  月  日</w:t>
      </w:r>
    </w:p>
    <w:p>
      <w:pPr>
        <w:spacing w:line="560" w:lineRule="atLeast"/>
        <w:jc w:val="center"/>
        <w:rPr>
          <w:rFonts w:hint="default" w:ascii="Times New Roman" w:hAnsi="Times New Roman" w:eastAsia="方正黑体_GBK" w:cs="Times New Roman"/>
          <w:kern w:val="0"/>
          <w:sz w:val="27"/>
          <w:szCs w:val="27"/>
        </w:rPr>
        <w:sectPr>
          <w:footerReference r:id="rId3" w:type="default"/>
          <w:footerReference r:id="rId4" w:type="even"/>
          <w:pgSz w:w="11906" w:h="16838"/>
          <w:pgMar w:top="2098" w:right="1474" w:bottom="1984" w:left="147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587" w:charSpace="0"/>
        </w:sectPr>
      </w:pPr>
    </w:p>
    <w:p>
      <w:pPr>
        <w:adjustRightInd w:val="0"/>
        <w:snapToGrid w:val="0"/>
        <w:spacing w:beforeLines="0" w:afterLines="0" w:line="600" w:lineRule="atLeas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填　报　说　明</w:t>
      </w:r>
    </w:p>
    <w:p>
      <w:pPr>
        <w:adjustRightInd w:val="0"/>
        <w:snapToGrid w:val="0"/>
        <w:spacing w:beforeLines="0" w:afterLines="0" w:line="600" w:lineRule="atLeast"/>
        <w:jc w:val="center"/>
        <w:rPr>
          <w:rFonts w:hint="default" w:ascii="Times New Roman" w:hAnsi="Times New Roman" w:cs="Times New Roman"/>
          <w:kern w:val="0"/>
        </w:rPr>
      </w:pPr>
    </w:p>
    <w:p>
      <w:pPr>
        <w:adjustRightInd w:val="0"/>
        <w:snapToGrid w:val="0"/>
        <w:spacing w:beforeLines="0" w:afterLines="0" w:line="600" w:lineRule="atLeas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申报表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内容应实事求是，表述明确，表格需填写完整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adjustRightInd w:val="0"/>
        <w:snapToGrid w:val="0"/>
        <w:spacing w:beforeLines="0" w:afterLines="0"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二、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附件材料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请按目录顺序编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写，正文文字叙述部分使用三号仿宋字体。</w:t>
      </w:r>
    </w:p>
    <w:p>
      <w:pPr>
        <w:adjustRightInd w:val="0"/>
        <w:snapToGrid w:val="0"/>
        <w:spacing w:beforeLines="0" w:afterLines="0"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三、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申报表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统一使用A4纸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双面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打印装订并盖章。</w:t>
      </w:r>
    </w:p>
    <w:p>
      <w:pPr>
        <w:adjustRightInd w:val="0"/>
        <w:snapToGrid w:val="0"/>
        <w:spacing w:beforeLines="0" w:afterLines="0" w:line="600" w:lineRule="atLeas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>四、填报资料中的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>企业经营状况、财务指标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>等数据应是重庆市软件和信息技术服务业运行监测平台（https://sso.jjxxw.cq.gov.cn/netcasso/）审核通过的数据，并导出监测平台数据报表作为佐证材料。数据报表相关联系人：蒋老师，电话：67531143。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600" w:lineRule="atLeast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>数据报表导出路径如下：登录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>重庆市经济和信息化大数据应用平台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 xml:space="preserve"> → 选择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>运行监测类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 xml:space="preserve"> → 点击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>重庆市软件和信息技术服务业运行监测平台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 xml:space="preserve"> → 已填报报表 → 点击最近一月月报/最近一年年报 → 点击页面底部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>导出excel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>。</w:t>
      </w:r>
    </w:p>
    <w:p>
      <w:pPr>
        <w:pStyle w:val="4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line="600" w:lineRule="atLeast"/>
        <w:ind w:firstLine="643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  <w:t xml:space="preserve"> </w:t>
      </w:r>
    </w:p>
    <w:p>
      <w:pPr>
        <w:adjustRightInd w:val="0"/>
        <w:snapToGrid w:val="0"/>
        <w:spacing w:beforeLines="0" w:afterLines="0" w:line="600" w:lineRule="atLeas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beforeLines="0" w:afterLines="0" w:line="600" w:lineRule="atLeas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440" w:lineRule="atLeast"/>
        <w:jc w:val="both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基本情况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1438"/>
        <w:gridCol w:w="780"/>
        <w:gridCol w:w="1642"/>
        <w:gridCol w:w="234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单位名称</w:t>
            </w:r>
          </w:p>
        </w:tc>
        <w:tc>
          <w:tcPr>
            <w:tcW w:w="674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注册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674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办公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地址</w:t>
            </w:r>
          </w:p>
        </w:tc>
        <w:tc>
          <w:tcPr>
            <w:tcW w:w="674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法定代表人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6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74" w:type="dxa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联系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6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主营业务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方向</w:t>
            </w:r>
          </w:p>
        </w:tc>
        <w:tc>
          <w:tcPr>
            <w:tcW w:w="674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  <w:t>2022年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4"/>
              </w:rPr>
              <w:t>主营业务</w:t>
            </w: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  <w:t>收入（万元）</w:t>
            </w:r>
          </w:p>
        </w:tc>
        <w:tc>
          <w:tcPr>
            <w:tcW w:w="22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4"/>
              </w:rPr>
            </w:pPr>
          </w:p>
        </w:tc>
        <w:tc>
          <w:tcPr>
            <w:tcW w:w="18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  <w:t>2023年1-8月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  <w:t>主营业务收入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kern w:val="0"/>
                <w:sz w:val="24"/>
                <w:lang w:val="en-US" w:eastAsia="zh-CN"/>
              </w:rPr>
              <w:t>（万元）</w:t>
            </w:r>
          </w:p>
        </w:tc>
        <w:tc>
          <w:tcPr>
            <w:tcW w:w="26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exact"/>
          <w:jc w:val="center"/>
        </w:trPr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spacing w:val="-16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6"/>
                <w:kern w:val="0"/>
                <w:sz w:val="24"/>
              </w:rPr>
              <w:t>从业人员数</w:t>
            </w:r>
          </w:p>
        </w:tc>
        <w:tc>
          <w:tcPr>
            <w:tcW w:w="221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187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0"/>
                <w:sz w:val="24"/>
              </w:rPr>
              <w:t>研究开发人员数</w:t>
            </w:r>
          </w:p>
        </w:tc>
        <w:tc>
          <w:tcPr>
            <w:tcW w:w="264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eastAsia="zh-CN"/>
              </w:rPr>
              <w:t>企业荣誉资质</w:t>
            </w:r>
          </w:p>
        </w:tc>
        <w:tc>
          <w:tcPr>
            <w:tcW w:w="6740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841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主持或参与制定技术标准数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31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国际标准</w:t>
            </w:r>
          </w:p>
        </w:tc>
        <w:tc>
          <w:tcPr>
            <w:tcW w:w="24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国家标准</w:t>
            </w:r>
          </w:p>
        </w:tc>
        <w:tc>
          <w:tcPr>
            <w:tcW w:w="28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行业标准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31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4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31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4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</w:tbl>
    <w:p>
      <w:pPr>
        <w:spacing w:line="400" w:lineRule="atLeast"/>
        <w:jc w:val="both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二、产品基本情况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2286"/>
        <w:gridCol w:w="1074"/>
        <w:gridCol w:w="1212"/>
        <w:gridCol w:w="2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产品名称</w:t>
            </w:r>
          </w:p>
        </w:tc>
        <w:tc>
          <w:tcPr>
            <w:tcW w:w="6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版本号</w:t>
            </w:r>
          </w:p>
        </w:tc>
        <w:tc>
          <w:tcPr>
            <w:tcW w:w="6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研发方式</w:t>
            </w:r>
          </w:p>
        </w:tc>
        <w:tc>
          <w:tcPr>
            <w:tcW w:w="6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自主开发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产学研联合开发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引进技术消化吸收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集成创新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应用模式创新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研发单位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及主要协作单位</w:t>
            </w:r>
          </w:p>
        </w:tc>
        <w:tc>
          <w:tcPr>
            <w:tcW w:w="6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60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专利或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软件著作权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名称</w:t>
            </w: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登记证号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6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6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060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3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892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产品主要功能（200字以内）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  <w:jc w:val="center"/>
        </w:trPr>
        <w:tc>
          <w:tcPr>
            <w:tcW w:w="892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产品技术指标（应用关键技术、运行软硬件环境等，200字以内）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atLeast"/>
          <w:jc w:val="center"/>
        </w:trPr>
        <w:tc>
          <w:tcPr>
            <w:tcW w:w="892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应用对象和场景（200字以内）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研发费用（万元）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销售价格（万元/套）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截止目前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累计销售金额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（万元）</w:t>
            </w:r>
          </w:p>
        </w:tc>
        <w:tc>
          <w:tcPr>
            <w:tcW w:w="6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ind w:firstLine="4800" w:firstLineChars="2000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软件类型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（可多选）</w:t>
            </w:r>
          </w:p>
        </w:tc>
        <w:tc>
          <w:tcPr>
            <w:tcW w:w="6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基础软件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 xml:space="preserve">□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支撑软件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工业软件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信息安全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互联网及信息服务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移动应用 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行业应用软件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嵌入式软件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集成电路设计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云计算平台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数据分析处理存储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人工智能 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其他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u w:val="single"/>
              </w:rPr>
              <w:t xml:space="preserve">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1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承诺书</w:t>
            </w:r>
          </w:p>
        </w:tc>
        <w:tc>
          <w:tcPr>
            <w:tcW w:w="6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spacing w:line="0" w:lineRule="atLeast"/>
              <w:ind w:firstLine="480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我单位承诺，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提供的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所有材料均真实、完整，无弄虚作假现象，如有不实，愿承担相应的责任。</w:t>
            </w:r>
          </w:p>
          <w:p>
            <w:pPr>
              <w:adjustRightInd w:val="0"/>
              <w:snapToGrid w:val="0"/>
              <w:spacing w:line="0" w:lineRule="atLeast"/>
              <w:ind w:firstLine="480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单位（公章）：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>区县经信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主管部门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6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0" w:lineRule="atLeast"/>
              <w:ind w:firstLine="480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0" w:lineRule="atLeast"/>
              <w:ind w:firstLine="3360" w:firstLineChars="1400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单位（公章）：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0" w:lineRule="atLeast"/>
              <w:ind w:firstLine="4800" w:firstLineChars="2000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月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日</w:t>
            </w: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  <w:sectPr>
          <w:pgSz w:w="11906" w:h="16838"/>
          <w:pgMar w:top="2098" w:right="1474" w:bottom="1984" w:left="1474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numPr>
          <w:ilvl w:val="0"/>
          <w:numId w:val="0"/>
        </w:numPr>
        <w:adjustRightInd w:val="0"/>
        <w:snapToGrid w:val="0"/>
        <w:spacing w:line="600" w:lineRule="atLeast"/>
        <w:ind w:firstLine="640" w:firstLineChars="200"/>
        <w:jc w:val="both"/>
        <w:rPr>
          <w:rFonts w:hint="eastAsia" w:ascii="Times New Roman" w:hAnsi="Times New Roman" w:eastAsia="方正楷体_GBK" w:cs="方正楷体_GBK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  <w:t>三、重庆市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首版次软件产品报告</w:t>
      </w:r>
      <w:r>
        <w:rPr>
          <w:rFonts w:hint="eastAsia" w:ascii="Times New Roman" w:hAnsi="Times New Roman" w:eastAsia="方正楷体_GBK" w:cs="方正楷体_GBK"/>
          <w:bCs/>
          <w:kern w:val="0"/>
          <w:sz w:val="32"/>
          <w:szCs w:val="32"/>
        </w:rPr>
        <w:t>（参考目录）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单位基本情况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单位基本情况（包括成立情况、投资构成、主要业务、主要业绩、人员队伍等）及获得荣誉和政府扶持等情况。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产品基本情况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产品依托工程或目标市场、研发团队构成、研发过程、技术构成、软件清单、技术优势、实现功能、解决痛点等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产品市场和效益分析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替代哪些现有技术或者产品、已应用典型案例说明、市场规模、产业发展趋势、经济效益分析等。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重点应用推广对象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市场主要竞争对手及产品、产品的优劣势、目标客户及主要市场策略、推广方案等。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相关附件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autoSpaceDN w:val="0"/>
        <w:adjustRightInd w:val="0"/>
        <w:snapToGrid w:val="0"/>
        <w:spacing w:line="600" w:lineRule="atLeas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征集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要求的相关材料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（营业执照复印件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软件发明专利或著作权复印件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软件产品测试报告、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销售合同复印件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、省部级以上获奖证明材料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企业认为其他能够补充说明符合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报送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条件和标准的证明材料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rPr>
          <w:sz w:val="24"/>
          <w:szCs w:val="24"/>
        </w:rPr>
      </w:pPr>
    </w:p>
    <w:p>
      <w:pPr>
        <w:pStyle w:val="2"/>
      </w:pPr>
    </w:p>
    <w:p>
      <w:pPr>
        <w:pStyle w:val="3"/>
      </w:pPr>
    </w:p>
    <w:p>
      <w:pPr>
        <w:pBdr>
          <w:top w:val="single" w:color="auto" w:sz="4" w:space="0"/>
          <w:bottom w:val="single" w:color="auto" w:sz="4" w:space="0"/>
        </w:pBdr>
        <w:adjustRightInd w:val="0"/>
        <w:snapToGrid w:val="0"/>
        <w:spacing w:line="600" w:lineRule="atLeast"/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重庆市经济和信息化委员会办公室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2023年9月5日印发</w:t>
      </w:r>
    </w:p>
    <w:sectPr>
      <w:footerReference r:id="rId5" w:type="default"/>
      <w:pgSz w:w="11906" w:h="16838"/>
      <w:pgMar w:top="2098" w:right="1474" w:bottom="1984" w:left="1474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RmMjZlZWJmNDZmZDQ2MzEyYTE1OTMxNTNjOWQifQ=="/>
  </w:docVars>
  <w:rsids>
    <w:rsidRoot w:val="451F6189"/>
    <w:rsid w:val="451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 w:eastAsia="方正黑体_GBK" w:cs="Times New Roman"/>
    </w:rPr>
  </w:style>
  <w:style w:type="character" w:styleId="9">
    <w:name w:val="page number"/>
    <w:basedOn w:val="8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1143</Words>
  <Characters>1211</Characters>
  <Lines>0</Lines>
  <Paragraphs>0</Paragraphs>
  <TotalTime>0</TotalTime>
  <ScaleCrop>false</ScaleCrop>
  <LinksUpToDate>false</LinksUpToDate>
  <CharactersWithSpaces>1518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2023-09-07T09:25:00Z</dcterms:created>
  <dc:creator>宛鑫</dc:creator>
  <cp:lastModifiedBy>宛鑫</cp:lastModifiedBy>
  <dcterms:modified xsi:type="dcterms:W3CDTF">2023-09-07T09:26:24Z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8A3DC2E93BA645BBA3932E5ABAF8866C_11</vt:lpwstr>
  </property>
</Properties>
</file>