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Times New Roman" w:hAnsi="Times New Roman" w:eastAsia="方正黑体_GBK"/>
          <w:sz w:val="32"/>
          <w:szCs w:val="32"/>
          <w:shd w:val="clear" w:color="auto" w:fill="FFFFFF"/>
        </w:rPr>
      </w:pPr>
      <w:bookmarkStart w:id="2" w:name="_GoBack"/>
      <w:bookmarkEnd w:id="2"/>
      <w:r>
        <w:rPr>
          <w:rFonts w:hint="eastAsia" w:ascii="Times New Roman" w:hAnsi="Times New Roman" w:eastAsia="方正黑体_GBK"/>
          <w:sz w:val="32"/>
          <w:szCs w:val="32"/>
          <w:shd w:val="clear" w:color="auto" w:fill="FFFFFF"/>
        </w:rPr>
        <w:t xml:space="preserve">附件2 </w:t>
      </w:r>
    </w:p>
    <w:p>
      <w:pPr>
        <w:pStyle w:val="2"/>
        <w:ind w:left="420"/>
        <w:rPr>
          <w:rFonts w:hint="eastAsia" w:ascii="Times New Roman" w:hAnsi="Times New Roman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_GBK" w:cs="方正小标宋_GBK"/>
          <w:sz w:val="52"/>
          <w:szCs w:val="52"/>
          <w:lang w:val="en-US" w:eastAsia="zh-CN"/>
        </w:rPr>
      </w:pPr>
      <w:r>
        <w:rPr>
          <w:rFonts w:hint="eastAsia" w:eastAsia="方正小标宋_GBK" w:cs="方正小标宋_GBK"/>
          <w:sz w:val="52"/>
          <w:szCs w:val="52"/>
          <w:lang w:val="en-US" w:eastAsia="zh-CN"/>
        </w:rPr>
        <w:t>重庆</w:t>
      </w:r>
      <w:r>
        <w:rPr>
          <w:rFonts w:hint="eastAsia" w:ascii="Times New Roman" w:hAnsi="Times New Roman" w:eastAsia="方正小标宋_GBK" w:cs="方正小标宋_GBK"/>
          <w:sz w:val="52"/>
          <w:szCs w:val="52"/>
          <w:lang w:val="en-US" w:eastAsia="zh-CN"/>
        </w:rPr>
        <w:t>市工业和信息化领域重点</w:t>
      </w:r>
    </w:p>
    <w:p>
      <w:pPr>
        <w:spacing w:line="700" w:lineRule="exact"/>
        <w:jc w:val="center"/>
        <w:rPr>
          <w:rFonts w:hint="eastAsia" w:ascii="Times New Roman" w:hAnsi="Times New Roman" w:eastAsia="方正小标宋_GBK" w:cs="方正小标宋_GBK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sz w:val="52"/>
          <w:szCs w:val="52"/>
        </w:rPr>
        <w:t>专项资金项目</w:t>
      </w:r>
    </w:p>
    <w:p>
      <w:pPr>
        <w:spacing w:line="700" w:lineRule="exact"/>
        <w:jc w:val="center"/>
        <w:rPr>
          <w:rFonts w:hint="eastAsia" w:ascii="Times New Roman" w:hAnsi="Times New Roman" w:eastAsia="方正小标宋简体"/>
          <w:sz w:val="52"/>
          <w:szCs w:val="52"/>
        </w:rPr>
      </w:pPr>
    </w:p>
    <w:p>
      <w:pPr>
        <w:spacing w:line="280" w:lineRule="exact"/>
        <w:jc w:val="righ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pacing w:line="1500" w:lineRule="exact"/>
        <w:jc w:val="center"/>
        <w:rPr>
          <w:rFonts w:hint="eastAsia" w:ascii="Times New Roman" w:hAnsi="Times New Roman" w:eastAsia="方正黑体_GBK" w:cs="方正黑体_GBK"/>
          <w:w w:val="150"/>
          <w:sz w:val="100"/>
          <w:lang w:eastAsia="zh-CN"/>
        </w:rPr>
      </w:pPr>
      <w:r>
        <w:rPr>
          <w:rFonts w:hint="eastAsia" w:ascii="Times New Roman" w:hAnsi="Times New Roman" w:eastAsia="方正黑体_GBK" w:cs="方正黑体_GBK"/>
          <w:w w:val="150"/>
          <w:sz w:val="100"/>
          <w:lang w:eastAsia="zh-CN"/>
        </w:rPr>
        <w:t>申</w:t>
      </w:r>
    </w:p>
    <w:p>
      <w:pPr>
        <w:spacing w:line="1500" w:lineRule="exact"/>
        <w:jc w:val="center"/>
        <w:rPr>
          <w:rFonts w:hint="eastAsia" w:ascii="Times New Roman" w:hAnsi="Times New Roman" w:eastAsia="方正黑体_GBK" w:cs="方正黑体_GBK"/>
          <w:w w:val="150"/>
          <w:sz w:val="100"/>
          <w:lang w:eastAsia="zh-CN"/>
        </w:rPr>
      </w:pPr>
      <w:r>
        <w:rPr>
          <w:rFonts w:hint="eastAsia" w:ascii="Times New Roman" w:hAnsi="Times New Roman" w:eastAsia="方正黑体_GBK" w:cs="方正黑体_GBK"/>
          <w:w w:val="150"/>
          <w:sz w:val="100"/>
          <w:lang w:eastAsia="zh-CN"/>
        </w:rPr>
        <w:t>报</w:t>
      </w:r>
    </w:p>
    <w:p>
      <w:pPr>
        <w:spacing w:line="1500" w:lineRule="exact"/>
        <w:jc w:val="center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方正黑体_GBK" w:cs="方正黑体_GBK"/>
          <w:w w:val="150"/>
          <w:sz w:val="100"/>
          <w:lang w:eastAsia="zh-CN"/>
        </w:rPr>
        <w:t>书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ind w:firstLine="800" w:firstLineChars="25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项目名称：</w:t>
      </w:r>
    </w:p>
    <w:p>
      <w:pPr>
        <w:ind w:firstLine="800" w:firstLineChars="25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申报单位：</w:t>
      </w:r>
    </w:p>
    <w:p>
      <w:pPr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 xml:space="preserve">   　所 在 地：</w:t>
      </w:r>
    </w:p>
    <w:p>
      <w:pPr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 xml:space="preserve">     申报时间：</w:t>
      </w:r>
    </w:p>
    <w:p>
      <w:pPr>
        <w:adjustRightInd w:val="0"/>
        <w:snapToGrid w:val="0"/>
        <w:spacing w:line="520" w:lineRule="atLeast"/>
        <w:rPr>
          <w:rFonts w:hint="eastAsia" w:ascii="Times New Roman" w:hAnsi="Times New Roman" w:eastAsia="方正黑体_GBK"/>
          <w:sz w:val="32"/>
          <w:szCs w:val="32"/>
          <w:shd w:val="clear" w:color="auto" w:fill="FFFFFF"/>
        </w:rPr>
      </w:pPr>
    </w:p>
    <w:p>
      <w:pPr>
        <w:pStyle w:val="2"/>
        <w:jc w:val="center"/>
        <w:rPr>
          <w:rFonts w:hint="eastAsia" w:ascii="Times New Roman" w:hAnsi="Times New Roman" w:eastAsia="方正黑体_GBK"/>
          <w:sz w:val="32"/>
          <w:szCs w:val="32"/>
          <w:shd w:val="clear" w:color="auto" w:fill="FFFFFF"/>
        </w:rPr>
      </w:pPr>
    </w:p>
    <w:p>
      <w:pPr>
        <w:rPr>
          <w:rFonts w:hint="eastAsia" w:ascii="Times New Roman" w:hAnsi="Times New Roman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740"/>
        <w:gridCol w:w="527"/>
        <w:gridCol w:w="398"/>
        <w:gridCol w:w="1200"/>
        <w:gridCol w:w="1137"/>
        <w:gridCol w:w="1138"/>
        <w:gridCol w:w="60"/>
        <w:gridCol w:w="807"/>
        <w:gridCol w:w="195"/>
        <w:gridCol w:w="248"/>
        <w:gridCol w:w="950"/>
        <w:gridCol w:w="775"/>
        <w:gridCol w:w="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_GBK" w:cs="方正小标宋_GBK"/>
                <w:color w:val="000000"/>
                <w:sz w:val="44"/>
                <w:szCs w:val="44"/>
              </w:rPr>
            </w:pPr>
            <w:bookmarkStart w:id="0" w:name="_Hlk124521681"/>
            <w:r>
              <w:rPr>
                <w:rFonts w:hint="eastAsia" w:eastAsia="方正小标宋_GBK" w:cs="方正小标宋_GBK"/>
                <w:color w:val="000000"/>
                <w:sz w:val="44"/>
                <w:szCs w:val="44"/>
                <w:lang w:val="en-US" w:eastAsia="zh-CN"/>
              </w:rPr>
              <w:t>重庆</w:t>
            </w:r>
            <w:r>
              <w:rPr>
                <w:rFonts w:hint="eastAsia" w:ascii="Times New Roman" w:hAnsi="Times New Roman" w:eastAsia="方正小标宋_GBK" w:cs="方正小标宋_GBK"/>
                <w:color w:val="000000"/>
                <w:sz w:val="44"/>
                <w:szCs w:val="44"/>
                <w:lang w:eastAsia="zh-CN"/>
              </w:rPr>
              <w:t>市工业和信息化领域重点</w:t>
            </w:r>
            <w:r>
              <w:rPr>
                <w:rFonts w:hint="eastAsia" w:ascii="Times New Roman" w:hAnsi="Times New Roman" w:eastAsia="方正小标宋_GBK" w:cs="方正小标宋_GBK"/>
                <w:color w:val="000000"/>
                <w:sz w:val="44"/>
                <w:szCs w:val="44"/>
              </w:rPr>
              <w:t>专项资金项目申报表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方正小标宋_GBK"/>
                <w:color w:val="000000"/>
                <w:sz w:val="44"/>
                <w:szCs w:val="44"/>
              </w:rPr>
              <w:t>（202</w:t>
            </w:r>
            <w:r>
              <w:rPr>
                <w:rFonts w:hint="eastAsia" w:eastAsia="方正小标宋_GBK" w:cs="方正小标宋_GBK"/>
                <w:color w:val="00000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color w:val="000000"/>
                <w:sz w:val="44"/>
                <w:szCs w:val="44"/>
              </w:rPr>
              <w:t>年）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="120" w:beforeLines="50"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申报单位名称（盖章）：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申报单位</w:t>
            </w:r>
          </w:p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  <w:t>所属区县/部门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统一社会</w:t>
            </w:r>
          </w:p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信用代码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方正仿宋_GBK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方正仿宋_GBK"/>
                <w:color w:val="auto"/>
                <w:kern w:val="0"/>
                <w:sz w:val="24"/>
                <w:szCs w:val="24"/>
                <w:lang w:val="en-US" w:eastAsia="zh-CN"/>
              </w:rPr>
              <w:t>年生产经营情况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利润</w:t>
            </w:r>
          </w:p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总额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实缴</w:t>
            </w:r>
          </w:p>
          <w:p>
            <w:pPr>
              <w:pStyle w:val="3"/>
              <w:keepNext w:val="0"/>
              <w:keepLines w:val="0"/>
              <w:spacing w:before="0" w:after="0"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kern w:val="2"/>
                <w:sz w:val="24"/>
                <w:szCs w:val="24"/>
              </w:rPr>
              <w:t>税额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出口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（万美元）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  <w:t>主营业务活动</w:t>
            </w:r>
          </w:p>
        </w:tc>
        <w:tc>
          <w:tcPr>
            <w:tcW w:w="8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申报项目方向</w:t>
            </w:r>
          </w:p>
        </w:tc>
        <w:tc>
          <w:tcPr>
            <w:tcW w:w="62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项目实施起止时间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申请财政资金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财政资金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用途</w:t>
            </w:r>
          </w:p>
        </w:tc>
        <w:tc>
          <w:tcPr>
            <w:tcW w:w="4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项目投资概算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项目已投资金额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项目已完成进度（%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项目是否已完成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项目主要内容</w:t>
            </w:r>
          </w:p>
        </w:tc>
        <w:tc>
          <w:tcPr>
            <w:tcW w:w="8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  <w:p>
            <w:pPr>
              <w:pStyle w:val="3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宋体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绩效</w:t>
            </w:r>
            <w:r>
              <w:rPr>
                <w:rFonts w:hint="eastAsia" w:ascii="Times New Roman" w:hAnsi="Times New Roman" w:cs="方正仿宋_GBK"/>
                <w:sz w:val="24"/>
                <w:szCs w:val="24"/>
                <w:lang w:eastAsia="zh-CN"/>
              </w:rPr>
              <w:t>目标</w:t>
            </w:r>
          </w:p>
        </w:tc>
        <w:tc>
          <w:tcPr>
            <w:tcW w:w="8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填表人：                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ind w:firstLine="1440" w:firstLineChars="6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电话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：                 </w:t>
            </w: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填表时间： </w:t>
            </w:r>
          </w:p>
        </w:tc>
      </w:tr>
    </w:tbl>
    <w:p>
      <w:pPr>
        <w:adjustRightInd w:val="0"/>
        <w:snapToGrid w:val="0"/>
        <w:spacing w:line="578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申报表填写说明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/>
        <w:textAlignment w:val="auto"/>
        <w:rPr>
          <w:rFonts w:ascii="Times New Roman" w:hAnsi="Times New Roman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24"/>
          <w:szCs w:val="24"/>
        </w:rPr>
        <w:t>申报表支持在市经济信息委专项资金管理系统在线填写，根据支持方向不同，填报内容可不一致。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主营业务活动：填写</w:t>
      </w:r>
      <w:r>
        <w:rPr>
          <w:rFonts w:hint="eastAsia" w:ascii="Times New Roman" w:hAnsi="Times New Roman" w:eastAsia="方正仿宋_GBK"/>
          <w:color w:val="auto"/>
          <w:kern w:val="0"/>
          <w:sz w:val="24"/>
          <w:szCs w:val="24"/>
        </w:rPr>
        <w:t>申报单位202</w:t>
      </w:r>
      <w:r>
        <w:rPr>
          <w:rFonts w:hint="eastAsia" w:eastAsia="方正仿宋_GBK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kern w:val="0"/>
          <w:sz w:val="24"/>
          <w:szCs w:val="24"/>
        </w:rPr>
        <w:t>年度销售的主要产品、提供的服务。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.申报项目方向：填写时应与202</w:t>
      </w:r>
      <w:r>
        <w:rPr>
          <w:rFonts w:hint="eastAsia" w:eastAsia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市经济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和信息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化领域重点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专项资金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项目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申报指南的支持方向名称保持一致（若有三级方向，要写明）。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.项目实施起止时间：填写项目立项到项目完工的时间。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.考核兑现、授牌奖励等事后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奖补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类项目不填写项目投资概算、已投资金额等指标。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.预期绩效：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根据项目情况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填写经济指标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社会指标及生态指标。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.软件和信息服务业。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1）软件公共服务平台绩效奖励：项目申报表里面，项目名称填“xx（平台名称）”，项目申报方向填“软件公共服务平台绩效奖励”，项目实施起止时间填“平台开始提供服务时间或上一年度年初起，至上一年度年底止”，项目主要内容填“平台上一年度提供服务的总体情况”，项目其他绩效填“获得财政资金支持后，企业能达到或帮助企业达到的经济效益、社会效益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2）软件和信息服务业重点软件企业绩效奖励：项目申报表里面，项目名称填“xx（企业名称）重点软件企业绩效奖励”，项目申报方向填“软件和信息服务业重点软件企业绩效奖励”，项目实施起止时间填“上一年度年初起，至上一年度年底止”，项目主要内容填“企业上一年度企业经营的总体情况”，项目其他绩效填“获得财政资金支持后，企业能达到或帮助企业达到的经济效益、社会效益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3）软件和信息服务业重点软件产品绩效奖励：项目申报表里面，项目名称填“xx（产品名称）”，项目申报方向填“软件和信息服务业重点软件产品绩效奖励”，项目实施起止时间填“产品开始应用时间或上一年度年初时间起，至上一年度年底止”，项目主要内容填“该产品研发、应用情况、上一年度该产品销售的总体情况”，项目其他绩效填“获得财政资金支持后，该产品能达到或帮助产品达到的经济效益、社会效益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4）首版次软件产品奖励：项目申报表里面，项目名称填“xx（产品名称）”，项目申报方向填“首版次软件产品奖励”，项目实施起止时间填“产品获得软件著作权后开始销售时间或上一年度年初起，至上一年度年底止”，项目主要内容填“该产品研发、应用情况、上一年度该产品销售的总体情况”，项目其他绩效填“获得财政资金支持后，该产品能达到或帮助产品达到的经济效益、社会效益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（5）软件人才培养能力建设：项目申报表里面，项目名称填“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xx（单位名称）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软件人才超级工厂运营机构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奖励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”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或“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xx（单位名称）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软件人才超级工厂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eastAsia="zh-CN"/>
        </w:rPr>
        <w:t>成员单位奖励</w:t>
      </w:r>
      <w:r>
        <w:rPr>
          <w:rFonts w:hint="eastAsia" w:ascii="Times New Roman" w:hAnsi="Times New Roman" w:eastAsia="方正仿宋_GBK"/>
          <w:color w:val="auto"/>
          <w:sz w:val="24"/>
          <w:szCs w:val="24"/>
        </w:rPr>
        <w:t>”，项目申报方向填“软件人才培养能力建设”，项目实施起止时间填“上一年度年初时间起，至上一年度年底止”，项目主要内容填“上一年度开展软件人才培养的总体情况”，项目其他绩效填“获得财政资金支持后，能达到或达到的经济效益、社会效益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</w:rPr>
        <w:t>（6）软件和信息服务业企业生态能力建设：项目申报表里面，项目名称填“xx企业xx（认证或评估的名称、等级）奖励”，项目申报方向填“软件和信息服务业企业生态能力建设”，项目实施起止时间填“企业开始进行认证（评估）时间起，至取得首次认证（评估）时间止”，项目其他绩效填“获得财政资金支持后，企业能达到或帮助企业达到的经济效益、社会效益。”</w:t>
      </w:r>
    </w:p>
    <w:p>
      <w:pPr>
        <w:adjustRightInd w:val="0"/>
        <w:snapToGrid w:val="0"/>
        <w:spacing w:line="578" w:lineRule="exact"/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2"/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2"/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adjustRightInd w:val="0"/>
        <w:snapToGrid w:val="0"/>
        <w:spacing w:line="578" w:lineRule="exact"/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578" w:lineRule="exact"/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项目书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  <w:t>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</w:rPr>
        <w:t>企业概况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（企业信息、经营范围）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</w:rPr>
        <w:t>财务状况。（资产、负债及所有者权益）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方正仿宋_GBK"/>
          <w:sz w:val="32"/>
          <w:szCs w:val="32"/>
        </w:rPr>
        <w:t>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</w:rPr>
        <w:t>项目内容。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事后奖励项目主要介绍获得荣誉资质的时间、内容及作用等相关事项。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以投资额计算奖励额度的事后奖励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项目主要介绍项目立项必要性（项目所采用技术方案，包括技术指标、技术工艺、主要创新点）、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项目实施地点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项目实施工期（X年X月至X年X月）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项目实施内容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项目投资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绩效情况等。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投资补助项目主要介绍项目立项必要性（项目所采用技术方案，包括技术指标、技术工艺、主要创新点）、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项目实施地点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项目实施工期（X年X月至X年X月）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项目实施目标及内容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项目投资概算及资金来源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项目技术分析及实施计划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（技术方案）、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项目前期工作及进展情况。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（三）</w:t>
      </w:r>
      <w:r>
        <w:rPr>
          <w:rFonts w:ascii="Times New Roman" w:hAnsi="Times New Roman" w:eastAsia="方正仿宋_GBK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绩效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目标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（经济效益、社会效益及生态效益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  <w:t>专项资金用途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  <w:t>项目申报</w:t>
      </w: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</w:rPr>
        <w:t>相关附件</w:t>
      </w:r>
      <w:r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  <w:lang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shd w:val="clear" w:color="auto" w:fill="FFFFFF"/>
          <w:lang w:val="en-US" w:eastAsia="zh-CN"/>
        </w:rPr>
        <w:t>（一）已实施“三证合一”或“五证合一”的申报单位提供：营业执照（或事业单位法人证书），未实施“三证合一”或“五证合一”的申报单位提供：营业执照（或事业单位法人证书）、组织机构代码证、税务登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黑体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Times New Roman" w:hAnsi="Times New Roman" w:eastAsia="仿宋" w:cs="黑体"/>
          <w:bCs/>
          <w:sz w:val="32"/>
          <w:szCs w:val="32"/>
        </w:rPr>
        <w:t>织结构及财务管理制度。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企业上年经会计师事务所审计的财务审计报告原件复印件，包括审计报告正文（含会计师事务所盖章和注册会计师签字）、财务报表（资产负债表、利润表或损益表、现金流量表）、报表附注（如审计报告尚未出具，需提供公司财务报表并加盖公司公章）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ascii="Times New Roman" w:hAnsi="Times New Roman" w:eastAsia="方正仿宋_GBK"/>
          <w:sz w:val="32"/>
          <w:szCs w:val="32"/>
        </w:rPr>
        <w:t>投资补助类项目均需提供项目立项情况材料：项目核准/备案/统计联网直报平台（固定资产投资报表）情况材料，或提供项目实施计划书和立项决议书，或提供项目投资协议书或投资合同等（内容包括名称、地址、工期、计划投资、实施内容、产出、绩效等）情况材料。核准文件、备案证拆分的项目，子项目必须具备项目基本要素（内容包括名称、地址、工期、项目内容、投资概算、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产出、绩效等），并需核准、备案部门确认。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项目申报条件对应要件佐证资料。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（六）</w:t>
      </w:r>
      <w:r>
        <w:rPr>
          <w:rFonts w:hint="eastAsia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投资补助类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项目实际投资清单</w:t>
      </w:r>
      <w:r>
        <w:rPr>
          <w:rFonts w:hint="eastAsia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投资名目、发票号、金额和数量等</w:t>
      </w:r>
      <w:r>
        <w:rPr>
          <w:rFonts w:hint="eastAsia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（七）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项目个性化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申报材料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要求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详见202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市工业和信息化领域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重点专项资金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申报指南</w:t>
      </w:r>
      <w:r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其他重要资料</w:t>
      </w:r>
      <w:r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kern w:val="0"/>
          <w:sz w:val="32"/>
          <w:szCs w:val="32"/>
        </w:rPr>
        <w:t>注：项目申报资料尽量精简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kern w:val="0"/>
          <w:sz w:val="32"/>
          <w:szCs w:val="32"/>
          <w:lang w:eastAsia="zh-CN"/>
        </w:rPr>
        <w:t>，申报单位根据项目实际情况编制项目书有关内容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br w:type="page"/>
      </w:r>
      <w:bookmarkStart w:id="1" w:name="_Hlk124521885"/>
      <w:r>
        <w:rPr>
          <w:rFonts w:hint="eastAsia" w:ascii="Times New Roman" w:hAnsi="Times New Roman" w:eastAsia="方正小标宋_GBK" w:cs="方正小标宋_GBK"/>
          <w:sz w:val="44"/>
          <w:szCs w:val="44"/>
        </w:rPr>
        <w:t>真实性承诺书</w:t>
      </w:r>
      <w:bookmarkEnd w:id="1"/>
    </w:p>
    <w:p>
      <w:pPr>
        <w:adjustRightInd w:val="0"/>
        <w:snapToGrid w:val="0"/>
        <w:spacing w:line="600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市经济信息委、市财政局：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本单位对本次申报的XXX项目作出如下承诺：</w:t>
      </w:r>
    </w:p>
    <w:p>
      <w:pPr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一、XXX项目内容符</w:t>
      </w:r>
      <w:r>
        <w:rPr>
          <w:rFonts w:ascii="Times New Roman" w:hAnsi="Times New Roman" w:eastAsia="方正仿宋_GBK" w:cs="Times New Roman"/>
          <w:sz w:val="32"/>
          <w:szCs w:val="32"/>
        </w:rPr>
        <w:t>合国家和重庆市相关发展规划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产业政策，且未获得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市经济信息委牵头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</w:t>
      </w:r>
      <w:r>
        <w:rPr>
          <w:rFonts w:ascii="Times New Roman" w:hAnsi="Times New Roman" w:eastAsia="方正仿宋_GBK" w:cs="Times New Roman"/>
          <w:sz w:val="32"/>
          <w:szCs w:val="32"/>
        </w:rPr>
        <w:t>资金支持。</w:t>
      </w:r>
    </w:p>
    <w:p>
      <w:pPr>
        <w:adjustRightInd w:val="0"/>
        <w:snapToGrid w:val="0"/>
        <w:spacing w:line="600" w:lineRule="atLeas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二、本次提供的XXX项目申报资料真实有效，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复印件与原件一致，</w:t>
      </w:r>
      <w:r>
        <w:rPr>
          <w:rFonts w:ascii="Times New Roman" w:hAnsi="Times New Roman" w:eastAsia="方正仿宋_GBK"/>
          <w:sz w:val="32"/>
          <w:szCs w:val="32"/>
        </w:rPr>
        <w:t>且已准确、充分及完整的表达我单位及XXX项目实际，如与实际情况不符的，我单位愿承担相应法律责任及其他后果。</w:t>
      </w:r>
    </w:p>
    <w:p>
      <w:pPr>
        <w:adjustRightInd w:val="0"/>
        <w:snapToGrid w:val="0"/>
        <w:spacing w:line="60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三、我单位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未被列入信用中国（重庆）失信名单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/>
          <w:sz w:val="32"/>
          <w:szCs w:val="32"/>
        </w:rPr>
        <w:t>、我单位将严格按照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项目主要</w:t>
      </w:r>
      <w:r>
        <w:rPr>
          <w:rFonts w:ascii="Times New Roman" w:hAnsi="Times New Roman" w:eastAsia="方正仿宋_GBK"/>
          <w:sz w:val="32"/>
          <w:szCs w:val="32"/>
        </w:rPr>
        <w:t>内容组织实施，如项目被主管部门予以撤销的，愿主动退回已拨付的专项资金。</w:t>
      </w:r>
    </w:p>
    <w:p>
      <w:pPr>
        <w:adjustRightInd w:val="0"/>
        <w:snapToGrid w:val="0"/>
        <w:spacing w:line="600" w:lineRule="atLeas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法人代表（签字）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申请单位（盖章）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ml4m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NDU3ZGRlNmQ4OTY2NDE4MzE2NGFkM2RlYjU5NDgifQ=="/>
  </w:docVars>
  <w:rsids>
    <w:rsidRoot w:val="7FFE05FE"/>
    <w:rsid w:val="052662CC"/>
    <w:rsid w:val="08346FA7"/>
    <w:rsid w:val="09EE1459"/>
    <w:rsid w:val="0FBC7DE7"/>
    <w:rsid w:val="15085CF5"/>
    <w:rsid w:val="15FF1304"/>
    <w:rsid w:val="209B32A7"/>
    <w:rsid w:val="21735352"/>
    <w:rsid w:val="218C408F"/>
    <w:rsid w:val="23233590"/>
    <w:rsid w:val="2CEB3207"/>
    <w:rsid w:val="2FB26C75"/>
    <w:rsid w:val="2FF17119"/>
    <w:rsid w:val="30513680"/>
    <w:rsid w:val="373F91E0"/>
    <w:rsid w:val="3BFFCB4E"/>
    <w:rsid w:val="536416E9"/>
    <w:rsid w:val="5BFF9228"/>
    <w:rsid w:val="5E5F24B1"/>
    <w:rsid w:val="5FFF4362"/>
    <w:rsid w:val="66EF29EE"/>
    <w:rsid w:val="6D4F1FF7"/>
    <w:rsid w:val="72D36320"/>
    <w:rsid w:val="766348ED"/>
    <w:rsid w:val="769FCB5A"/>
    <w:rsid w:val="7B7FAC48"/>
    <w:rsid w:val="7CADD4A1"/>
    <w:rsid w:val="7DEDA4A8"/>
    <w:rsid w:val="7E6302A6"/>
    <w:rsid w:val="7E6F09E2"/>
    <w:rsid w:val="7EBB0992"/>
    <w:rsid w:val="7F6F9C76"/>
    <w:rsid w:val="7F9FA5C3"/>
    <w:rsid w:val="7FDF439D"/>
    <w:rsid w:val="7FFE05FE"/>
    <w:rsid w:val="7FFF2DB5"/>
    <w:rsid w:val="97FF5E41"/>
    <w:rsid w:val="9BB7ED59"/>
    <w:rsid w:val="AFEAC9AF"/>
    <w:rsid w:val="B3D749D3"/>
    <w:rsid w:val="B3DB2555"/>
    <w:rsid w:val="C7F9A23F"/>
    <w:rsid w:val="CEEE04C1"/>
    <w:rsid w:val="D34FC655"/>
    <w:rsid w:val="DF4DDA10"/>
    <w:rsid w:val="DFDF5DCE"/>
    <w:rsid w:val="E5F908FA"/>
    <w:rsid w:val="EB2E573C"/>
    <w:rsid w:val="EFAF4553"/>
    <w:rsid w:val="EFBFF8D6"/>
    <w:rsid w:val="FBFFAD79"/>
    <w:rsid w:val="FEAD9AF9"/>
    <w:rsid w:val="FEFCFD6D"/>
    <w:rsid w:val="FF2AF832"/>
    <w:rsid w:val="FFBF42EF"/>
    <w:rsid w:val="FFCF2B0F"/>
    <w:rsid w:val="FFEFD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font71"/>
    <w:qFormat/>
    <w:uiPriority w:val="0"/>
    <w:rPr>
      <w:rFonts w:hint="default" w:ascii="黑体" w:hAnsi="宋体" w:eastAsia="黑体" w:cs="黑体"/>
      <w:color w:val="FF0000"/>
      <w:sz w:val="20"/>
      <w:szCs w:val="20"/>
      <w:u w:val="none"/>
    </w:rPr>
  </w:style>
  <w:style w:type="character" w:customStyle="1" w:styleId="11">
    <w:name w:val="font21"/>
    <w:basedOn w:val="8"/>
    <w:uiPriority w:val="0"/>
    <w:rPr>
      <w:rFonts w:hint="default" w:ascii="黑体" w:hAnsi="宋体" w:eastAsia="黑体" w:cs="黑体"/>
      <w:color w:val="FF0000"/>
      <w:sz w:val="20"/>
      <w:szCs w:val="20"/>
      <w:u w:val="none"/>
    </w:rPr>
  </w:style>
  <w:style w:type="character" w:customStyle="1" w:styleId="12">
    <w:name w:val="font81"/>
    <w:qFormat/>
    <w:uiPriority w:val="0"/>
    <w:rPr>
      <w:rFonts w:hint="default" w:ascii="黑体" w:hAnsi="宋体" w:eastAsia="黑体" w:cs="黑体"/>
      <w:color w:val="000000"/>
      <w:sz w:val="20"/>
      <w:szCs w:val="20"/>
      <w:u w:val="none"/>
    </w:rPr>
  </w:style>
  <w:style w:type="character" w:customStyle="1" w:styleId="13">
    <w:name w:val="font31"/>
    <w:basedOn w:val="8"/>
    <w:uiPriority w:val="0"/>
    <w:rPr>
      <w:rFonts w:hint="default" w:ascii="黑体" w:hAnsi="宋体" w:eastAsia="黑体" w:cs="黑体"/>
      <w:color w:val="000000"/>
      <w:sz w:val="20"/>
      <w:szCs w:val="20"/>
      <w:u w:val="none"/>
    </w:rPr>
  </w:style>
  <w:style w:type="paragraph" w:customStyle="1" w:styleId="14">
    <w:name w:val="Default"/>
    <w:basedOn w:val="1"/>
    <w:next w:val="1"/>
    <w:qFormat/>
    <w:uiPriority w:val="0"/>
    <w:pPr>
      <w:widowControl/>
      <w:autoSpaceDE w:val="0"/>
      <w:autoSpaceDN w:val="0"/>
      <w:adjustRightInd w:val="0"/>
      <w:jc w:val="left"/>
    </w:pPr>
    <w:rPr>
      <w:rFonts w:ascii="Arial" w:hAnsi="Arial" w:eastAsia="宋体" w:cs="Arial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2023-01-24T18:04:00Z</dcterms:created>
  <dc:creator>thtf</dc:creator>
  <cp:lastModifiedBy>宛鑫</cp:lastModifiedBy>
  <cp:lastPrinted>2023-01-31T18:36:57Z</cp:lastPrinted>
  <dcterms:modified xsi:type="dcterms:W3CDTF">2024-02-06T08:19:13Z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BC7D8CFA27004B159D90D9C2A383FB98_13</vt:lpwstr>
  </property>
</Properties>
</file>